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70589">
        <w:rPr>
          <w:rFonts w:ascii="Times New Roman" w:eastAsia="Calibri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70589">
        <w:rPr>
          <w:rFonts w:ascii="Times New Roman" w:eastAsia="Calibri" w:hAnsi="Times New Roman" w:cs="Times New Roman"/>
          <w:b/>
          <w:sz w:val="28"/>
          <w:lang w:val="uk-UA"/>
        </w:rPr>
        <w:t>ХЕРСОНСЬКИЙ ДЕРЖАВНИЙ УНІВЕРСИТЕТ</w:t>
      </w: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70589">
        <w:rPr>
          <w:rFonts w:ascii="Times New Roman" w:eastAsia="Calibri" w:hAnsi="Times New Roman" w:cs="Times New Roman"/>
          <w:b/>
          <w:sz w:val="28"/>
          <w:lang w:val="uk-UA"/>
        </w:rPr>
        <w:t>ПЕДАГОГІЧНИЙ ФАКУЛЬТЕТ</w:t>
      </w: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70589">
        <w:rPr>
          <w:rFonts w:ascii="Times New Roman" w:eastAsia="Calibri" w:hAnsi="Times New Roman" w:cs="Times New Roman"/>
          <w:b/>
          <w:sz w:val="28"/>
          <w:lang w:val="uk-UA"/>
        </w:rPr>
        <w:t>КАФЕДРА СПЕЦІАЛЬНОЇ ОСВІТИ</w:t>
      </w: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A70589" w:rsidRPr="00A70589" w:rsidTr="00D329E5">
        <w:trPr>
          <w:trHeight w:val="1723"/>
        </w:trPr>
        <w:tc>
          <w:tcPr>
            <w:tcW w:w="4839" w:type="dxa"/>
          </w:tcPr>
          <w:p w:rsidR="00A70589" w:rsidRPr="00A70589" w:rsidRDefault="00A70589" w:rsidP="00A705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A70589" w:rsidRPr="00A70589" w:rsidRDefault="00A70589" w:rsidP="00A705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05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A70589" w:rsidRPr="00A70589" w:rsidRDefault="00A70589" w:rsidP="00A705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05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засіданні кафедри ….…</w:t>
            </w:r>
          </w:p>
          <w:p w:rsidR="00A70589" w:rsidRPr="00A70589" w:rsidRDefault="00A70589" w:rsidP="00A705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05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протокол від …. …. 2020 р.</w:t>
            </w:r>
            <w:r w:rsidRPr="00A705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705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 … </w:t>
            </w:r>
          </w:p>
          <w:p w:rsidR="00A70589" w:rsidRPr="00A70589" w:rsidRDefault="00A70589" w:rsidP="00A705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05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  <w:p w:rsidR="00A70589" w:rsidRPr="00A70589" w:rsidRDefault="00A70589" w:rsidP="00A705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589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A70589" w:rsidRPr="00A70589" w:rsidRDefault="00A70589" w:rsidP="00A7058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0589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 w:rsidRPr="00A705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(проф. С. Яковлева)</w:t>
            </w:r>
          </w:p>
        </w:tc>
      </w:tr>
    </w:tbl>
    <w:p w:rsidR="00A70589" w:rsidRPr="00A70589" w:rsidRDefault="00A70589" w:rsidP="00A705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0589" w:rsidRPr="00A70589" w:rsidRDefault="00A70589" w:rsidP="00A70589">
      <w:pPr>
        <w:jc w:val="center"/>
        <w:rPr>
          <w:rFonts w:ascii="Calibri" w:eastAsia="Calibri" w:hAnsi="Calibri" w:cs="Times New Roman"/>
          <w:lang w:val="uk-UA"/>
        </w:rPr>
      </w:pP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058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КОРЕКЦІЙНА ПСИХОПЕДАГОГІКА</w:t>
      </w: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 «</w:t>
      </w:r>
      <w:r w:rsidRPr="00A7058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Спеціальна освіта»</w:t>
      </w: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A7058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першого (бакалаврського) рівня </w:t>
      </w: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 </w:t>
      </w:r>
      <w:r w:rsidRPr="00A7058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016 Спеціальна освіта</w:t>
      </w: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Галузь знань </w:t>
      </w:r>
      <w:r w:rsidRPr="00A7058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01 Освіта / Педагогіка </w:t>
      </w: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0589" w:rsidRPr="00A70589" w:rsidRDefault="00A70589" w:rsidP="00A7058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>Херсон 2020</w:t>
      </w:r>
    </w:p>
    <w:p w:rsidR="00A70589" w:rsidRPr="00A70589" w:rsidRDefault="00A70589" w:rsidP="00A70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A70589" w:rsidRPr="00A70589" w:rsidRDefault="00A70589" w:rsidP="00A70589">
      <w:pPr>
        <w:numPr>
          <w:ilvl w:val="0"/>
          <w:numId w:val="1"/>
        </w:numPr>
        <w:spacing w:after="0" w:line="276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9"/>
        <w:gridCol w:w="6679"/>
      </w:tblGrid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Корекційна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психопедагогіка</w:t>
            </w:r>
            <w:proofErr w:type="spellEnd"/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4,5 кредити </w:t>
            </w: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135 годин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Віра Ляшко (</w:t>
            </w:r>
            <w:proofErr w:type="spellStart"/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Vira</w:t>
            </w:r>
            <w:proofErr w:type="spellEnd"/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Liashko</w:t>
            </w:r>
            <w:proofErr w:type="spellEnd"/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), кандидат психологічних наук, доцент кафедри спеціальної освіти</w:t>
            </w:r>
          </w:p>
          <w:p w:rsidR="00A70589" w:rsidRPr="00A70589" w:rsidRDefault="00A70589" w:rsidP="00A70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https://orcid.org/ </w:t>
            </w:r>
            <w:hyperlink r:id="rId5" w:history="1">
              <w:r w:rsidRPr="00A70589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0000-0001-5764-856X</w:t>
              </w:r>
            </w:hyperlink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http://ksuonline.kspu.edu/my/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Контактний телефон 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(050) 222 59 57 </w:t>
            </w:r>
            <w:r w:rsidRPr="00A70589">
              <w:rPr>
                <w:rFonts w:ascii="Calibri" w:eastAsia="Calibri" w:hAnsi="Calibri" w:cs="Times New Roman"/>
              </w:rPr>
              <w:fldChar w:fldCharType="begin"/>
            </w:r>
            <w:r w:rsidRPr="00A70589">
              <w:rPr>
                <w:rFonts w:ascii="Calibri" w:eastAsia="Calibri" w:hAnsi="Calibri" w:cs="Times New Roman"/>
              </w:rPr>
              <w:instrText xml:space="preserve"> HYPERLINK "https://t.me/kipiek" \t "_blank" </w:instrText>
            </w:r>
            <w:r w:rsidRPr="00A70589">
              <w:rPr>
                <w:rFonts w:ascii="Calibri" w:eastAsia="Calibri" w:hAnsi="Calibri" w:cs="Times New Roman"/>
              </w:rPr>
              <w:fldChar w:fldCharType="separate"/>
            </w:r>
            <w:r w:rsidRPr="00A70589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vvlyashko@gmail.com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A70589" w:rsidRPr="00A70589" w:rsidTr="00D329E5">
        <w:tc>
          <w:tcPr>
            <w:tcW w:w="3761" w:type="dxa"/>
          </w:tcPr>
          <w:p w:rsidR="00A70589" w:rsidRPr="00A70589" w:rsidRDefault="00A70589" w:rsidP="00A705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A70589" w:rsidRPr="00A70589" w:rsidRDefault="00A70589" w:rsidP="00A70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05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Диференційований залік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A70589" w:rsidRPr="00A70589" w:rsidRDefault="00A70589" w:rsidP="00A70589">
      <w:pPr>
        <w:spacing w:after="0"/>
        <w:rPr>
          <w:rFonts w:ascii="Times New Roman" w:eastAsia="Calibri" w:hAnsi="Times New Roman" w:cs="Times New Roman"/>
          <w:color w:val="0070C0"/>
          <w:sz w:val="16"/>
          <w:szCs w:val="16"/>
          <w:lang w:val="uk-UA"/>
        </w:rPr>
      </w:pPr>
    </w:p>
    <w:p w:rsidR="00A70589" w:rsidRPr="00A70589" w:rsidRDefault="00A70589" w:rsidP="00E647F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r w:rsidRPr="00A7058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 дисципліни:</w:t>
      </w:r>
      <w:r w:rsidRPr="00A70589">
        <w:rPr>
          <w:lang w:val="uk-UA"/>
        </w:rPr>
        <w:t xml:space="preserve"> </w:t>
      </w:r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визначається: необхідністю </w:t>
      </w:r>
      <w:proofErr w:type="spellStart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>впровадж</w:t>
      </w:r>
      <w:proofErr w:type="spellEnd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>ення</w:t>
      </w:r>
      <w:proofErr w:type="spellEnd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інтеграційних процесів у системі освіти; необхідністю ф </w:t>
      </w:r>
      <w:proofErr w:type="spellStart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>ормування</w:t>
      </w:r>
      <w:proofErr w:type="spellEnd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високим рівнем професійної компетентності ф </w:t>
      </w:r>
      <w:proofErr w:type="spellStart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>ахівця</w:t>
      </w:r>
      <w:proofErr w:type="spellEnd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спеціальних закладів та закладів; організацію навчально-виховного процесу у новітній ш колі маю </w:t>
      </w:r>
      <w:proofErr w:type="spellStart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>ть</w:t>
      </w:r>
      <w:proofErr w:type="spellEnd"/>
      <w:r w:rsidRPr="00A70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забезпечувати спеціалісти з високим рівнем професійної підготовки, провідною складовою діяльності яких є компетентність, мобільність та вміння адаптуватися в мінливих умовах сьогодення.</w:t>
      </w:r>
      <w:r w:rsidRPr="00A7058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A70589" w:rsidRDefault="00A70589" w:rsidP="00E647F2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058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</w:t>
      </w:r>
      <w:r w:rsidRPr="00A7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завдання дисципліни: </w:t>
      </w:r>
    </w:p>
    <w:p w:rsidR="006738CC" w:rsidRPr="006738CC" w:rsidRDefault="00A70589" w:rsidP="00E647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викладання навчальної дисципліни „Корекційна </w:t>
      </w:r>
      <w:proofErr w:type="spellStart"/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психопедагогіка</w:t>
      </w:r>
      <w:proofErr w:type="spellEnd"/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 є</w:t>
      </w:r>
      <w:r w:rsid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студентів – майбутніх корекційних педагогів до </w:t>
      </w:r>
      <w:proofErr w:type="spellStart"/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абілітаційної</w:t>
      </w:r>
      <w:proofErr w:type="spellEnd"/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корекційної та</w:t>
      </w:r>
      <w:r w:rsid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реабілітаційної діяльності, яка полягає у створенні необхідних психолого-педагогічних умов для</w:t>
      </w:r>
      <w:r w:rsid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 повної адаптації, інтеграції та інклюзії у суспільство дітей з порушеннями</w:t>
      </w:r>
      <w:r w:rsid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психофізичного розвитку.</w:t>
      </w:r>
      <w:r w:rsidRPr="00A7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cr/>
      </w:r>
      <w:r w:rsidR="006738CC" w:rsidRPr="006738C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="006738CC" w:rsidRPr="006738C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Завдання:</w:t>
      </w:r>
    </w:p>
    <w:p w:rsidR="006738CC" w:rsidRPr="006738CC" w:rsidRDefault="006738CC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забезпечення науково-теоретичної бази для формування знань, умінь і навичок у майбутніх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корекційних педагогів дошкільних і шкільних загальноосвітніх навчальних закладів для дітей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інтелектуальною недостатністю та реабілітаційних центрів;</w:t>
      </w:r>
    </w:p>
    <w:p w:rsidR="006738CC" w:rsidRPr="006738CC" w:rsidRDefault="006738CC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формування у студентів категоріальних понять корекційної педагогіки на основі вивчення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історії та науково-практичної логіки їх становлення;</w:t>
      </w:r>
    </w:p>
    <w:p w:rsidR="006738CC" w:rsidRPr="006738CC" w:rsidRDefault="006738CC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формування необхідного якісного рівня професійної підготовки корекційного педагога,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може у відповідності з актуальними завданнями корекційної педагогічної науки та практики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творчо і </w:t>
      </w:r>
      <w:proofErr w:type="spellStart"/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продуктивно</w:t>
      </w:r>
      <w:proofErr w:type="spellEnd"/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розв’язувати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комплексні корекційно-розвиткові та педагогічно-виховні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проблеми спеціального навчання, особистісного становлення і соціалізації осіб з порушеннями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психофізичного розвитку;</w:t>
      </w:r>
    </w:p>
    <w:p w:rsidR="006738CC" w:rsidRPr="006738CC" w:rsidRDefault="006738CC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забезпечення студентів знаннями теорії та практики роботи з дітьми, які мають у структурі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свого розвитку інтелектуальні порушення;</w:t>
      </w:r>
    </w:p>
    <w:p w:rsidR="006738CC" w:rsidRPr="006738CC" w:rsidRDefault="006738CC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стимулювання студентів до активної аналітико-пошукової роботи, спрямованої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ефективних шляхів подолання наслідків розладів інтелекту у дітей;</w:t>
      </w:r>
    </w:p>
    <w:p w:rsidR="006738CC" w:rsidRPr="006738CC" w:rsidRDefault="006738CC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навчання моделюванню, здійсненню та організації системи спеціальної допомоги дітям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діапазоні від раннього до дошкільного, від дошкільного до шкільного, від шкільного до юнацького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віку.</w:t>
      </w:r>
    </w:p>
    <w:p w:rsidR="00A70589" w:rsidRDefault="006738CC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прищеплення толерантного ставлення до дітей з порушеннями психофізичного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38CC" w:rsidRDefault="006738CC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8CC" w:rsidRPr="006738CC" w:rsidRDefault="006738CC" w:rsidP="00E647F2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38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Програмні компетентності та результати навчання</w:t>
      </w:r>
    </w:p>
    <w:p w:rsidR="006738CC" w:rsidRPr="006738CC" w:rsidRDefault="006738CC" w:rsidP="00E647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38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6738CC" w:rsidRPr="006738CC" w:rsidRDefault="006738CC" w:rsidP="00E647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38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Інтегральна компетентність</w:t>
      </w:r>
      <w:r w:rsidRPr="006738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бакалавр здатний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</w:t>
      </w:r>
    </w:p>
    <w:p w:rsidR="006738CC" w:rsidRPr="006738CC" w:rsidRDefault="006738CC" w:rsidP="00E647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38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компетентності</w:t>
      </w:r>
      <w:r w:rsidRPr="006738C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305322" w:rsidRPr="00305322" w:rsidRDefault="00305322" w:rsidP="00E647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5322">
        <w:rPr>
          <w:rFonts w:ascii="Times New Roman" w:eastAsia="Calibri" w:hAnsi="Times New Roman" w:cs="Times New Roman"/>
          <w:sz w:val="28"/>
          <w:szCs w:val="28"/>
          <w:lang w:val="uk-UA"/>
        </w:rPr>
        <w:t>ЗК 2. Здатність застосовувати знання в практичних ситуаціях.</w:t>
      </w:r>
    </w:p>
    <w:p w:rsidR="00305322" w:rsidRPr="00305322" w:rsidRDefault="00305322" w:rsidP="00E647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5322">
        <w:rPr>
          <w:rFonts w:ascii="Times New Roman" w:eastAsia="Calibri" w:hAnsi="Times New Roman" w:cs="Times New Roman"/>
          <w:sz w:val="28"/>
          <w:szCs w:val="28"/>
          <w:lang w:val="uk-UA"/>
        </w:rPr>
        <w:t>ЗК 3. Знання та розуміння предметної області та розуміння професії.</w:t>
      </w:r>
    </w:p>
    <w:p w:rsidR="00305322" w:rsidRPr="00305322" w:rsidRDefault="00305322" w:rsidP="00E647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5322">
        <w:rPr>
          <w:rFonts w:ascii="Times New Roman" w:eastAsia="Calibri" w:hAnsi="Times New Roman" w:cs="Times New Roman"/>
          <w:sz w:val="28"/>
          <w:szCs w:val="28"/>
          <w:lang w:val="uk-UA"/>
        </w:rPr>
        <w:t>ЗК 7. Здатність вчитися і оволодівати сучасними знаннями.</w:t>
      </w:r>
    </w:p>
    <w:p w:rsidR="00305322" w:rsidRPr="00305322" w:rsidRDefault="00305322" w:rsidP="00E647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53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Фахові компетентності</w:t>
      </w:r>
      <w:r w:rsidRPr="0030532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305322" w:rsidRPr="00305322" w:rsidRDefault="00305322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К-2. Здатність до аналізу вітчизняного та зарубіжного досвіду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становлення і розвитку спеціальної та інклюзивної освіти.</w:t>
      </w:r>
    </w:p>
    <w:p w:rsidR="00305322" w:rsidRPr="00305322" w:rsidRDefault="00305322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К-4. Здатність планувати та організовувати </w:t>
      </w:r>
      <w:proofErr w:type="spellStart"/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-корекційну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 з урахуванням структури та особливостей порушення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(інтелекту, мовлення, слуху, зору, опорно-рухових функцій тощо),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актуального стану та потенційних можливостей осіб із особливими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освітніми потребами.</w:t>
      </w:r>
    </w:p>
    <w:p w:rsidR="00305322" w:rsidRPr="00305322" w:rsidRDefault="00305322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К-5. Здатність реалізовувати ефективні корекційно-освітні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 у роботі з дітьми, підлітками, дорослими з особливими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освітніми потребами, доцільно обирати методичне й інформаційно-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комп’ютерне забезпечення спеціальної освіти.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мають порушення інтелекту, їхніми сім’ями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учасниками спільнот без упередженого ставлення до 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індивідуальних потреб.</w:t>
      </w:r>
    </w:p>
    <w:p w:rsidR="00305322" w:rsidRDefault="00305322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К-14. Здатність дефектолога до роботи із спільнотою –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місцевому, регіональному, національному, європейському і більш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широкому глобальному рівнях з метою формування толерантного,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гуманного ставлення до осіб з особливими освітніми потребами,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здатності до рефлексії, включаючи спроможність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обдумувати як власні, так й інші системи цінностей.</w:t>
      </w:r>
    </w:p>
    <w:p w:rsidR="00305322" w:rsidRPr="00305322" w:rsidRDefault="00305322" w:rsidP="00E647F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53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Програмні результати навчання:</w:t>
      </w:r>
    </w:p>
    <w:p w:rsidR="00305322" w:rsidRDefault="00305322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РН4. Застосовувати для розв’язування складних задач спеціальної</w:t>
      </w:r>
      <w:r w:rsid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та роботи дефектолога сучасні методи діагностики</w:t>
      </w:r>
      <w:r w:rsid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психофізичного розвитку дітей, з порушеннями інтелекту, критично</w:t>
      </w:r>
      <w:r w:rsid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оцінювати достовірність одержаних результатів оцінювання,</w:t>
      </w:r>
      <w:r w:rsid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визначати на основі їх інтерпретації особливі освітні потреби дітей</w:t>
      </w:r>
      <w:r w:rsid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рекомендації щодо створення найоптимальніших умов для</w:t>
      </w:r>
      <w:r w:rsid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здобуття ними спеціальної освіти.</w:t>
      </w:r>
    </w:p>
    <w:p w:rsidR="00305322" w:rsidRDefault="007C5BF9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РН6. Планувати </w:t>
      </w:r>
      <w:proofErr w:type="spellStart"/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-корекційну роботу дефектолога на основі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результатів психолого-педагогічної діагностики осіб з особливими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освітніми потребами з врахуванням їхніх вікових та індивідуально-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типологічних відмінностей.</w:t>
      </w:r>
    </w:p>
    <w:p w:rsidR="00305322" w:rsidRDefault="007C5BF9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РН12. Аргументувати, планувати та надавати психолого-педагогічні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корекційно-розвиткові послуги (допомогу) дефектолога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рівня розвитку і функціонування, обмеження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життєдіяльності дитини з особливими освітніми потребами.</w:t>
      </w:r>
    </w:p>
    <w:p w:rsidR="00305322" w:rsidRDefault="007C5BF9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РН16. Приймати обґрунтовані рішення з урахуванням цілей,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ресурсних і законодавчих обмежень, ціннісних орієнтирів.</w:t>
      </w:r>
    </w:p>
    <w:bookmarkEnd w:id="0"/>
    <w:p w:rsidR="00305322" w:rsidRDefault="00305322" w:rsidP="003053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938" w:rsidRPr="00CC5938" w:rsidRDefault="00CC5938" w:rsidP="00CC5938">
      <w:pPr>
        <w:ind w:firstLine="709"/>
        <w:rPr>
          <w:rFonts w:ascii="Calibri" w:eastAsia="Calibri" w:hAnsi="Calibri" w:cs="Times New Roman"/>
          <w:lang w:val="uk-UA"/>
        </w:rPr>
      </w:pPr>
    </w:p>
    <w:p w:rsidR="00CC5938" w:rsidRPr="00CC5938" w:rsidRDefault="00CC5938" w:rsidP="00CC5938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3"/>
        <w:gridCol w:w="1520"/>
        <w:gridCol w:w="2368"/>
        <w:gridCol w:w="2407"/>
      </w:tblGrid>
      <w:tr w:rsidR="00CC5938" w:rsidRPr="00CC5938" w:rsidTr="00D329E5">
        <w:tc>
          <w:tcPr>
            <w:tcW w:w="3373" w:type="dxa"/>
          </w:tcPr>
          <w:p w:rsidR="00CC5938" w:rsidRPr="00CC5938" w:rsidRDefault="00CC5938" w:rsidP="00CC59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5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кредитів</w:t>
            </w:r>
            <w:r w:rsidRPr="00CC5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CC5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CC5938" w:rsidRPr="00CC5938" w:rsidRDefault="00CC5938" w:rsidP="00CC59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5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CC5938" w:rsidRPr="00CC5938" w:rsidRDefault="00CC5938" w:rsidP="00CC59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5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CC5938" w:rsidRPr="00CC5938" w:rsidRDefault="00CC5938" w:rsidP="00CC59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5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 (год.)</w:t>
            </w:r>
          </w:p>
        </w:tc>
      </w:tr>
      <w:tr w:rsidR="00CC5938" w:rsidRPr="00CC5938" w:rsidTr="00D329E5">
        <w:tc>
          <w:tcPr>
            <w:tcW w:w="3373" w:type="dxa"/>
          </w:tcPr>
          <w:p w:rsidR="00CC5938" w:rsidRPr="00CC5938" w:rsidRDefault="00CC5938" w:rsidP="00CC59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59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4,5 </w:t>
            </w:r>
            <w:r w:rsidRPr="00CC5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кредитів </w:t>
            </w:r>
            <w:r w:rsidRPr="00CC59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/ </w:t>
            </w:r>
            <w:r w:rsidRPr="00CC5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135 годин</w:t>
            </w:r>
          </w:p>
        </w:tc>
        <w:tc>
          <w:tcPr>
            <w:tcW w:w="2306" w:type="dxa"/>
          </w:tcPr>
          <w:p w:rsidR="00CC5938" w:rsidRPr="00CC5938" w:rsidRDefault="00CC5938" w:rsidP="00CC59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5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614" w:type="dxa"/>
          </w:tcPr>
          <w:p w:rsidR="00CC5938" w:rsidRPr="00CC5938" w:rsidRDefault="00CC5938" w:rsidP="00CC59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549" w:type="dxa"/>
          </w:tcPr>
          <w:p w:rsidR="00CC5938" w:rsidRPr="00CC5938" w:rsidRDefault="00CC5938" w:rsidP="00CC59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</w:t>
            </w:r>
          </w:p>
        </w:tc>
      </w:tr>
    </w:tbl>
    <w:p w:rsidR="00CC5938" w:rsidRPr="00CC5938" w:rsidRDefault="00CC5938" w:rsidP="00CC5938">
      <w:pPr>
        <w:rPr>
          <w:rFonts w:ascii="Calibri" w:eastAsia="Calibri" w:hAnsi="Calibri" w:cs="Times New Roman"/>
          <w:lang w:val="uk-UA"/>
        </w:rPr>
      </w:pPr>
    </w:p>
    <w:p w:rsidR="00CC5938" w:rsidRPr="00CC5938" w:rsidRDefault="00CC5938" w:rsidP="00E647F2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  <w:lang w:val="uk-UA" w:eastAsia="ru-RU"/>
        </w:rPr>
      </w:pPr>
    </w:p>
    <w:p w:rsidR="00CC5938" w:rsidRPr="00CC5938" w:rsidRDefault="00CC5938" w:rsidP="00E647F2">
      <w:pPr>
        <w:numPr>
          <w:ilvl w:val="0"/>
          <w:numId w:val="1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Політика курсу</w:t>
      </w:r>
    </w:p>
    <w:p w:rsidR="00CC5938" w:rsidRPr="00CC5938" w:rsidRDefault="00CC5938" w:rsidP="00E647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 w:rsidRPr="00CC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FX</w:t>
      </w:r>
      <w:r w:rsidRPr="00CC5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938" w:rsidRPr="00CC5938" w:rsidRDefault="00CC5938" w:rsidP="00E647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Навіть окремий випадок порушення академічної доброчесності є серйозним проступком, який може </w:t>
      </w:r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призвести до несправедливого перерозподілу оцінок і, як наслідок, загального рейтингу студентів. </w:t>
      </w:r>
    </w:p>
    <w:p w:rsidR="00CC5938" w:rsidRPr="00CC5938" w:rsidRDefault="00CC5938" w:rsidP="00E647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Мінімальне покарання для студентів, яких спіймали на обмані чи плагіаті під час тесту чи підсумкового контролю, буде нульовим для цього завдання з послідовним зниженням підсумкової оцінки дисципліни принаймні на одну літеру. Будь ласка, поставтесь до цього питання серйозно та </w:t>
      </w:r>
      <w:proofErr w:type="spellStart"/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</w:t>
      </w:r>
      <w:proofErr w:type="spellEnd"/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5938" w:rsidRPr="00CC5938" w:rsidRDefault="00CC5938" w:rsidP="00CC593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C5938" w:rsidRPr="00CC5938" w:rsidRDefault="00CC5938" w:rsidP="00E647F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Схема курсу</w:t>
      </w:r>
    </w:p>
    <w:p w:rsidR="00305322" w:rsidRDefault="00CC5938" w:rsidP="00E647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№ 1.</w:t>
      </w:r>
      <w:r w:rsidRPr="00CC5938">
        <w:rPr>
          <w:lang w:val="uk-UA"/>
        </w:rPr>
        <w:t xml:space="preserve"> </w:t>
      </w:r>
      <w:r w:rsidRPr="00CC59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Загальні питання теорії корекційної </w:t>
      </w:r>
      <w:proofErr w:type="spellStart"/>
      <w:r w:rsidRPr="00CC59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психопедагогіки</w:t>
      </w:r>
      <w:proofErr w:type="spellEnd"/>
    </w:p>
    <w:p w:rsidR="00305322" w:rsidRDefault="00305322" w:rsidP="00E647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938" w:rsidRPr="00CC5938" w:rsidRDefault="00CC5938" w:rsidP="00E647F2">
      <w:pPr>
        <w:tabs>
          <w:tab w:val="left" w:pos="-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Pr="004B054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4B054C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CC59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Вступ. Предмет і завдання корекційної </w:t>
      </w:r>
      <w:proofErr w:type="spellStart"/>
      <w:r w:rsidRPr="00CC59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психопедагогіки</w:t>
      </w:r>
      <w:proofErr w:type="spellEnd"/>
      <w:r w:rsidRPr="00CC59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CC5938" w:rsidRPr="00CC5938" w:rsidRDefault="00CC5938" w:rsidP="00E647F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9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Предмет та завдання </w:t>
      </w:r>
      <w:proofErr w:type="spellStart"/>
      <w:r w:rsidRPr="00CC5938">
        <w:rPr>
          <w:rFonts w:ascii="Times New Roman" w:eastAsia="Calibri" w:hAnsi="Times New Roman" w:cs="Times New Roman"/>
          <w:sz w:val="28"/>
          <w:szCs w:val="28"/>
          <w:lang w:val="uk-UA"/>
        </w:rPr>
        <w:t>олігофренопедагогіки</w:t>
      </w:r>
      <w:proofErr w:type="spellEnd"/>
      <w:r w:rsidRPr="00CC59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C5938" w:rsidRPr="00CC5938" w:rsidRDefault="00CC5938" w:rsidP="00E647F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Категоріальний апарат </w:t>
      </w:r>
      <w:proofErr w:type="spellStart"/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олігофренопедагогіки</w:t>
      </w:r>
      <w:proofErr w:type="spellEnd"/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5938" w:rsidRPr="00CC5938" w:rsidRDefault="00CC5938" w:rsidP="00E647F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 </w:t>
      </w:r>
      <w:proofErr w:type="spellStart"/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ологіфренопедагогіки</w:t>
      </w:r>
      <w:proofErr w:type="spellEnd"/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системі педагогічних наук. Зв</w:t>
      </w:r>
      <w:r w:rsidRPr="00CC593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C593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</w:t>
      </w:r>
      <w:proofErr w:type="spellEnd"/>
      <w:r w:rsidRPr="00CC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C59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</w:t>
      </w:r>
      <w:proofErr w:type="spellEnd"/>
      <w:r w:rsidRPr="00CC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біологічними науками.</w:t>
      </w:r>
    </w:p>
    <w:p w:rsidR="00CC5938" w:rsidRPr="00CC5938" w:rsidRDefault="00CC5938" w:rsidP="00E647F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Сучасний розвиток </w:t>
      </w:r>
      <w:proofErr w:type="spellStart"/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олігофренопедагогіки</w:t>
      </w:r>
      <w:proofErr w:type="spellEnd"/>
      <w:r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Україні.</w:t>
      </w:r>
    </w:p>
    <w:p w:rsidR="00CC5938" w:rsidRPr="00CC5938" w:rsidRDefault="00CC5938" w:rsidP="00E647F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C" w:rsidRPr="004B054C" w:rsidRDefault="004B054C" w:rsidP="00E647F2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B054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Pr="004B05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B05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Диференційна система спеціальних закладів для дітей з вадами розвитку.</w:t>
      </w:r>
    </w:p>
    <w:p w:rsidR="004B054C" w:rsidRPr="004B054C" w:rsidRDefault="004B054C" w:rsidP="00E647F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Проблема відбору дітей в спеціальні заклади. </w:t>
      </w:r>
    </w:p>
    <w:p w:rsidR="004B054C" w:rsidRPr="004B054C" w:rsidRDefault="004B054C" w:rsidP="00E647F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Принципи відбору дітей у спеціаільні заклади.</w:t>
      </w:r>
    </w:p>
    <w:p w:rsidR="004B054C" w:rsidRPr="004B054C" w:rsidRDefault="004B054C" w:rsidP="00E647F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Склад та зміст роботи зональних психолого-медико-педагогічних консультацій.</w:t>
      </w:r>
    </w:p>
    <w:p w:rsidR="004B054C" w:rsidRPr="004B054C" w:rsidRDefault="004B054C" w:rsidP="00E647F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Порядок обстеження дитини, документація на ПМПК.</w:t>
      </w:r>
    </w:p>
    <w:p w:rsidR="00CC5938" w:rsidRDefault="00CC5938" w:rsidP="00E647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C" w:rsidRPr="004B054C" w:rsidRDefault="004B054C" w:rsidP="00E64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B05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Сучасні психолого-педагогічні класифікації розумово відсталих дітей </w:t>
      </w:r>
    </w:p>
    <w:p w:rsidR="004B054C" w:rsidRPr="004B054C" w:rsidRDefault="004B054C" w:rsidP="00E647F2">
      <w:pPr>
        <w:numPr>
          <w:ilvl w:val="0"/>
          <w:numId w:val="8"/>
        </w:numPr>
        <w:tabs>
          <w:tab w:val="left" w:pos="-993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Корекційна спрямованість навчання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спец.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школі.</w:t>
      </w:r>
    </w:p>
    <w:p w:rsidR="004B054C" w:rsidRPr="004B054C" w:rsidRDefault="004B054C" w:rsidP="00E647F2">
      <w:pPr>
        <w:numPr>
          <w:ilvl w:val="0"/>
          <w:numId w:val="8"/>
        </w:numPr>
        <w:tabs>
          <w:tab w:val="left" w:pos="-993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навчального процесу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спец.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школі.</w:t>
      </w:r>
    </w:p>
    <w:p w:rsidR="004B054C" w:rsidRPr="004B054C" w:rsidRDefault="004B054C" w:rsidP="00E647F2">
      <w:pPr>
        <w:numPr>
          <w:ilvl w:val="0"/>
          <w:numId w:val="8"/>
        </w:numPr>
        <w:tabs>
          <w:tab w:val="left" w:pos="-993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Психологічні основи процесу навчання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спец.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школі.</w:t>
      </w:r>
    </w:p>
    <w:p w:rsidR="004B054C" w:rsidRPr="004B054C" w:rsidRDefault="004B054C" w:rsidP="00E647F2">
      <w:pPr>
        <w:tabs>
          <w:tab w:val="left" w:pos="284"/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C" w:rsidRPr="004B054C" w:rsidRDefault="004B054C" w:rsidP="00E64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Основи дидактики корекційної </w:t>
      </w:r>
      <w:proofErr w:type="spellStart"/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психопедагогіки</w:t>
      </w:r>
      <w:proofErr w:type="spellEnd"/>
    </w:p>
    <w:p w:rsidR="004B054C" w:rsidRPr="004B054C" w:rsidRDefault="004B054C" w:rsidP="00E647F2">
      <w:pPr>
        <w:numPr>
          <w:ilvl w:val="0"/>
          <w:numId w:val="9"/>
        </w:numPr>
        <w:tabs>
          <w:tab w:val="left" w:pos="-567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Обґрунтування принципів спеціальної дидактики.</w:t>
      </w:r>
    </w:p>
    <w:p w:rsidR="004B054C" w:rsidRPr="004B054C" w:rsidRDefault="004B054C" w:rsidP="00E647F2">
      <w:pPr>
        <w:numPr>
          <w:ilvl w:val="0"/>
          <w:numId w:val="9"/>
        </w:numPr>
        <w:tabs>
          <w:tab w:val="left" w:pos="-567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 принципів спеціальної дидактики.</w:t>
      </w:r>
    </w:p>
    <w:p w:rsidR="004B054C" w:rsidRPr="004B054C" w:rsidRDefault="004B054C" w:rsidP="00E647F2">
      <w:pPr>
        <w:numPr>
          <w:ilvl w:val="0"/>
          <w:numId w:val="9"/>
        </w:numPr>
        <w:tabs>
          <w:tab w:val="left" w:pos="-567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Корекційно-розвиваюча та практична спрямованість принципів навчання 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спец.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школі.</w:t>
      </w:r>
    </w:p>
    <w:p w:rsidR="00CC5938" w:rsidRDefault="00CC5938" w:rsidP="00E647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C" w:rsidRPr="004B054C" w:rsidRDefault="004B054C" w:rsidP="00E64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4B05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Основні вимоги до змісту освіти в спеціальній загальноосвітній школі</w:t>
      </w:r>
    </w:p>
    <w:p w:rsidR="004B054C" w:rsidRPr="004B054C" w:rsidRDefault="004B054C" w:rsidP="00E647F2">
      <w:pPr>
        <w:numPr>
          <w:ilvl w:val="3"/>
          <w:numId w:val="10"/>
        </w:numPr>
        <w:tabs>
          <w:tab w:val="left" w:pos="720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Принципи побудови навчального матеріалу.</w:t>
      </w:r>
    </w:p>
    <w:p w:rsidR="004B054C" w:rsidRPr="004B054C" w:rsidRDefault="004B054C" w:rsidP="00E647F2">
      <w:pPr>
        <w:numPr>
          <w:ilvl w:val="0"/>
          <w:numId w:val="10"/>
        </w:numPr>
        <w:tabs>
          <w:tab w:val="left" w:pos="720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Основні напрямки корекційно-виховної роботи 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спец.</w:t>
      </w:r>
      <w:r w:rsidRPr="004B054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школі.</w:t>
      </w:r>
    </w:p>
    <w:p w:rsidR="004B054C" w:rsidRPr="004B054C" w:rsidRDefault="004B054C" w:rsidP="00E647F2">
      <w:pPr>
        <w:numPr>
          <w:ilvl w:val="0"/>
          <w:numId w:val="10"/>
        </w:numPr>
        <w:tabs>
          <w:tab w:val="left" w:pos="720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Засоби корекції.</w:t>
      </w:r>
    </w:p>
    <w:p w:rsidR="004B054C" w:rsidRPr="004B054C" w:rsidRDefault="004B054C" w:rsidP="00E647F2">
      <w:pPr>
        <w:numPr>
          <w:ilvl w:val="0"/>
          <w:numId w:val="10"/>
        </w:numPr>
        <w:tabs>
          <w:tab w:val="left" w:pos="720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Залежність корекційно-виховної роботи від індивідуальних особливостей розвитку та структури дефекту РВД</w:t>
      </w:r>
    </w:p>
    <w:p w:rsidR="00CC5938" w:rsidRDefault="00CC5938" w:rsidP="00E647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C" w:rsidRPr="004B054C" w:rsidRDefault="004B054C" w:rsidP="00E647F2">
      <w:pPr>
        <w:tabs>
          <w:tab w:val="left" w:pos="284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4B05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Принципи навчання у </w:t>
      </w:r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спец.</w:t>
      </w:r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школі</w:t>
      </w:r>
    </w:p>
    <w:p w:rsidR="004B054C" w:rsidRPr="004B054C" w:rsidRDefault="004B054C" w:rsidP="00E647F2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Поняття про принципи навчання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спец.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школі.</w:t>
      </w:r>
    </w:p>
    <w:p w:rsidR="004B054C" w:rsidRPr="004B054C" w:rsidRDefault="004B054C" w:rsidP="00E647F2">
      <w:pPr>
        <w:numPr>
          <w:ilvl w:val="0"/>
          <w:numId w:val="11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Сучасні класифікації принципів навчання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спец.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школі.</w:t>
      </w:r>
    </w:p>
    <w:p w:rsidR="004B054C" w:rsidRPr="004B054C" w:rsidRDefault="004B054C" w:rsidP="00E647F2">
      <w:pPr>
        <w:numPr>
          <w:ilvl w:val="0"/>
          <w:numId w:val="11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 прийоми реалізації принципів навчання.</w:t>
      </w:r>
    </w:p>
    <w:p w:rsidR="004B054C" w:rsidRPr="004B054C" w:rsidRDefault="004B054C" w:rsidP="00E64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C" w:rsidRDefault="00AE5D58" w:rsidP="00E647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Модуль 2.</w:t>
      </w:r>
      <w:r w:rsidRPr="00AE5D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E5D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Основи дидактики </w:t>
      </w:r>
      <w:proofErr w:type="spellStart"/>
      <w:r w:rsidRPr="00AE5D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AE5D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лігофренопедагогіки</w:t>
      </w:r>
      <w:proofErr w:type="spellEnd"/>
      <w:r w:rsidRPr="00AE5D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(теорія навчання).</w:t>
      </w:r>
    </w:p>
    <w:p w:rsidR="00E647F2" w:rsidRDefault="00E647F2" w:rsidP="00E647F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B054C" w:rsidRPr="004B054C" w:rsidRDefault="004B054C" w:rsidP="00E64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4B05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Методи навчання у </w:t>
      </w:r>
      <w:r w:rsidR="004C57E9" w:rsidRPr="004C57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спец.</w:t>
      </w:r>
      <w:r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школі </w:t>
      </w:r>
    </w:p>
    <w:p w:rsidR="004B054C" w:rsidRPr="004B054C" w:rsidRDefault="004B054C" w:rsidP="00E647F2">
      <w:pPr>
        <w:numPr>
          <w:ilvl w:val="0"/>
          <w:numId w:val="12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 про метод, прийоми, засоби навчання.</w:t>
      </w:r>
    </w:p>
    <w:p w:rsidR="004B054C" w:rsidRPr="004B054C" w:rsidRDefault="004B054C" w:rsidP="00E647F2">
      <w:pPr>
        <w:numPr>
          <w:ilvl w:val="0"/>
          <w:numId w:val="12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Сучасні класифікації методів навчання у допоміжній школі.</w:t>
      </w:r>
    </w:p>
    <w:p w:rsidR="004B054C" w:rsidRPr="004B054C" w:rsidRDefault="004B054C" w:rsidP="00E647F2">
      <w:pPr>
        <w:numPr>
          <w:ilvl w:val="0"/>
          <w:numId w:val="12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відбору методів навчання.</w:t>
      </w:r>
    </w:p>
    <w:p w:rsidR="004B054C" w:rsidRPr="004B054C" w:rsidRDefault="004B054C" w:rsidP="00E647F2">
      <w:pPr>
        <w:numPr>
          <w:ilvl w:val="0"/>
          <w:numId w:val="12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 прийоми реалізації методів навчання.</w:t>
      </w:r>
    </w:p>
    <w:p w:rsidR="004B054C" w:rsidRDefault="004B054C" w:rsidP="00E647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C" w:rsidRPr="004B054C" w:rsidRDefault="004C57E9" w:rsidP="00E64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4B054C" w:rsidRPr="004B05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B054C"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054C"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Форми організації навчання у </w:t>
      </w:r>
      <w:r w:rsidRPr="004C57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спец.</w:t>
      </w:r>
      <w:r w:rsidR="004B054C"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школі</w:t>
      </w:r>
    </w:p>
    <w:p w:rsidR="004B054C" w:rsidRPr="004B054C" w:rsidRDefault="004B054C" w:rsidP="00E647F2">
      <w:pPr>
        <w:numPr>
          <w:ilvl w:val="0"/>
          <w:numId w:val="13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 і класифікація форм навчання.</w:t>
      </w:r>
    </w:p>
    <w:p w:rsidR="004B054C" w:rsidRPr="004B054C" w:rsidRDefault="004B054C" w:rsidP="00E647F2">
      <w:pPr>
        <w:numPr>
          <w:ilvl w:val="0"/>
          <w:numId w:val="13"/>
        </w:numPr>
        <w:tabs>
          <w:tab w:val="num" w:pos="-567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– основна форма навчання.</w:t>
      </w:r>
    </w:p>
    <w:p w:rsidR="004B054C" w:rsidRPr="004B054C" w:rsidRDefault="004B054C" w:rsidP="00E647F2">
      <w:pPr>
        <w:numPr>
          <w:ilvl w:val="0"/>
          <w:numId w:val="13"/>
        </w:numPr>
        <w:tabs>
          <w:tab w:val="num" w:pos="-567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Типи та структура  уроків в допоміжній школі.</w:t>
      </w:r>
    </w:p>
    <w:p w:rsidR="004B054C" w:rsidRPr="004B054C" w:rsidRDefault="004B054C" w:rsidP="00E647F2">
      <w:pPr>
        <w:numPr>
          <w:ilvl w:val="0"/>
          <w:numId w:val="13"/>
        </w:numPr>
        <w:tabs>
          <w:tab w:val="num" w:pos="-567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вчителя до уроку.</w:t>
      </w:r>
    </w:p>
    <w:p w:rsidR="004B054C" w:rsidRPr="004B054C" w:rsidRDefault="004B054C" w:rsidP="00E647F2">
      <w:pPr>
        <w:numPr>
          <w:ilvl w:val="0"/>
          <w:numId w:val="13"/>
        </w:numPr>
        <w:tabs>
          <w:tab w:val="num" w:pos="-567"/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Екскурсія як форма навчальної роботи в допоміжній школі.</w:t>
      </w:r>
    </w:p>
    <w:p w:rsidR="004C57E9" w:rsidRDefault="004C57E9" w:rsidP="00E647F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B054C" w:rsidRPr="004B054C" w:rsidRDefault="004C57E9" w:rsidP="00E64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17305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4B054C" w:rsidRPr="004B05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054C"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Корекційно-виховне значення самопідготовки в спеціальній загальноосвітній школі.</w:t>
      </w:r>
    </w:p>
    <w:p w:rsidR="004B054C" w:rsidRPr="004B054C" w:rsidRDefault="004B054C" w:rsidP="00E647F2">
      <w:pPr>
        <w:numPr>
          <w:ilvl w:val="3"/>
          <w:numId w:val="10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самопідготовки учнів у допоміжній школі.</w:t>
      </w:r>
    </w:p>
    <w:p w:rsidR="004B054C" w:rsidRPr="004B054C" w:rsidRDefault="004B054C" w:rsidP="00E647F2">
      <w:pPr>
        <w:numPr>
          <w:ilvl w:val="3"/>
          <w:numId w:val="10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самопідготовки та їх використання у допоміжній школі.</w:t>
      </w:r>
    </w:p>
    <w:p w:rsidR="004B054C" w:rsidRPr="004B054C" w:rsidRDefault="004B054C" w:rsidP="00E647F2">
      <w:pPr>
        <w:numPr>
          <w:ilvl w:val="3"/>
          <w:numId w:val="10"/>
        </w:numPr>
        <w:tabs>
          <w:tab w:val="num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 прийоми реалізації самопідготовки учнів.</w:t>
      </w:r>
    </w:p>
    <w:p w:rsidR="004B054C" w:rsidRDefault="004B054C" w:rsidP="00E647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54C" w:rsidRPr="004B054C" w:rsidRDefault="004C57E9" w:rsidP="00E64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1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4B054C" w:rsidRPr="004B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054C" w:rsidRPr="004B05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Контроль за навчально-пізнавальною діяльністю </w:t>
      </w:r>
    </w:p>
    <w:p w:rsidR="004B054C" w:rsidRPr="004B054C" w:rsidRDefault="004B054C" w:rsidP="00E647F2">
      <w:pPr>
        <w:numPr>
          <w:ilvl w:val="0"/>
          <w:numId w:val="14"/>
        </w:numPr>
        <w:tabs>
          <w:tab w:val="left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навчально-пізнавальною діяльністю.</w:t>
      </w:r>
    </w:p>
    <w:p w:rsidR="004B054C" w:rsidRPr="004B054C" w:rsidRDefault="004B054C" w:rsidP="00E647F2">
      <w:pPr>
        <w:numPr>
          <w:ilvl w:val="0"/>
          <w:numId w:val="14"/>
        </w:numPr>
        <w:tabs>
          <w:tab w:val="left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Функції, форми та види контролю навчальних досягнень учнів.</w:t>
      </w:r>
    </w:p>
    <w:p w:rsidR="004B054C" w:rsidRPr="004B054C" w:rsidRDefault="004B054C" w:rsidP="00E647F2">
      <w:pPr>
        <w:numPr>
          <w:ilvl w:val="0"/>
          <w:numId w:val="14"/>
        </w:numPr>
        <w:tabs>
          <w:tab w:val="left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вимоги до контролю навчальних досягнень учнів. Рівні та критерії оцінювання.</w:t>
      </w:r>
    </w:p>
    <w:p w:rsidR="004B054C" w:rsidRPr="004B054C" w:rsidRDefault="004B054C" w:rsidP="00E647F2">
      <w:pPr>
        <w:numPr>
          <w:ilvl w:val="0"/>
          <w:numId w:val="14"/>
        </w:numPr>
        <w:tabs>
          <w:tab w:val="left" w:pos="1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054C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Тематичне оцінювання навчальних досягнень учнів, вимоги до його організації та проведення.</w:t>
      </w:r>
    </w:p>
    <w:p w:rsidR="004C57E9" w:rsidRDefault="004C57E9" w:rsidP="00E647F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5938" w:rsidRPr="00CC5938" w:rsidRDefault="004C57E9" w:rsidP="00E647F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A17305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CC5938"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5938" w:rsidRPr="00CC59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Принципи навчання в допоміжній школі</w:t>
      </w:r>
      <w:r w:rsidR="00CC5938" w:rsidRPr="00CC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C5938" w:rsidRPr="00CC5938" w:rsidRDefault="00CC5938" w:rsidP="00E647F2">
      <w:pPr>
        <w:numPr>
          <w:ilvl w:val="0"/>
          <w:numId w:val="6"/>
        </w:numPr>
        <w:tabs>
          <w:tab w:val="left" w:pos="-567"/>
          <w:tab w:val="num" w:pos="18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938">
        <w:rPr>
          <w:rFonts w:ascii="Times New Roman" w:eastAsia="Calibri" w:hAnsi="Times New Roman" w:cs="Times New Roman"/>
          <w:sz w:val="28"/>
          <w:szCs w:val="28"/>
          <w:lang w:val="uk-UA"/>
        </w:rPr>
        <w:t>Обґрунтування принципів спеціальної дидактики.</w:t>
      </w:r>
    </w:p>
    <w:p w:rsidR="00CC5938" w:rsidRPr="00CC5938" w:rsidRDefault="00CC5938" w:rsidP="00E647F2">
      <w:pPr>
        <w:numPr>
          <w:ilvl w:val="0"/>
          <w:numId w:val="6"/>
        </w:numPr>
        <w:tabs>
          <w:tab w:val="left" w:pos="-567"/>
          <w:tab w:val="num" w:pos="18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938">
        <w:rPr>
          <w:rFonts w:ascii="Times New Roman" w:eastAsia="Calibri" w:hAnsi="Times New Roman" w:cs="Times New Roman"/>
          <w:sz w:val="28"/>
          <w:szCs w:val="28"/>
          <w:lang w:val="uk-UA"/>
        </w:rPr>
        <w:t>Характеристика принципів спеціальної дидактики.</w:t>
      </w:r>
    </w:p>
    <w:p w:rsidR="00CC5938" w:rsidRPr="00CC5938" w:rsidRDefault="00CC5938" w:rsidP="00E647F2">
      <w:pPr>
        <w:numPr>
          <w:ilvl w:val="0"/>
          <w:numId w:val="6"/>
        </w:numPr>
        <w:tabs>
          <w:tab w:val="left" w:pos="-567"/>
          <w:tab w:val="num" w:pos="18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59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Корекційно-розвиваюча та практична спрямованість </w:t>
      </w:r>
      <w:r w:rsidR="00E647F2">
        <w:rPr>
          <w:rFonts w:ascii="Times New Roman" w:eastAsia="Calibri" w:hAnsi="Times New Roman" w:cs="Times New Roman"/>
          <w:sz w:val="28"/>
          <w:szCs w:val="28"/>
          <w:lang w:val="uk-UA"/>
        </w:rPr>
        <w:t>принципів навчання  в спец.</w:t>
      </w:r>
      <w:r w:rsidRPr="00CC59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школі.</w:t>
      </w:r>
    </w:p>
    <w:p w:rsidR="00CC5938" w:rsidRDefault="00CC5938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59B" w:rsidRPr="00B3059B" w:rsidRDefault="00B3059B" w:rsidP="00E64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8. Система оцінювання та вимоги: форма (метод) контрольного заходу та вимоги до оцінювання програмних результатів навчання</w:t>
      </w:r>
    </w:p>
    <w:p w:rsidR="00B3059B" w:rsidRPr="00B3059B" w:rsidRDefault="00B3059B" w:rsidP="00E647F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Модуль 1. Назва та максимальна кількість балів за цей модуль</w:t>
      </w:r>
    </w:p>
    <w:p w:rsidR="00B3059B" w:rsidRPr="00B3059B" w:rsidRDefault="00B3059B" w:rsidP="00E647F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B3059B" w:rsidRPr="00B3059B" w:rsidRDefault="00B3059B" w:rsidP="00E647F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Лабораторні роботи – </w:t>
      </w:r>
      <w:r w:rsidRPr="00B3059B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</w:t>
      </w:r>
      <w:r w:rsidRPr="00B305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балів (по 5 балів за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</w:t>
      </w: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лабораторних робіт)</w:t>
      </w:r>
    </w:p>
    <w:p w:rsidR="00B3059B" w:rsidRPr="00B3059B" w:rsidRDefault="00B3059B" w:rsidP="00E647F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Тест за перший модуль 1 – 15</w:t>
      </w:r>
      <w:r w:rsidRPr="00B305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балів</w:t>
      </w:r>
    </w:p>
    <w:p w:rsidR="00B3059B" w:rsidRPr="00B3059B" w:rsidRDefault="00B3059B" w:rsidP="00E647F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Модуль 2. Назва та максимальна кількість балів за цей модуль</w:t>
      </w:r>
    </w:p>
    <w:p w:rsidR="00B3059B" w:rsidRPr="00B3059B" w:rsidRDefault="00B3059B" w:rsidP="00E647F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B3059B" w:rsidRPr="00B3059B" w:rsidRDefault="00B3059B" w:rsidP="00E647F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Лабораторні роботи – </w:t>
      </w:r>
      <w:r w:rsidRPr="00B3059B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</w:t>
      </w:r>
      <w:r w:rsidRPr="00B305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балів (по 5 балів за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</w:t>
      </w: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лабораторних робіт)</w:t>
      </w:r>
    </w:p>
    <w:p w:rsidR="00B3059B" w:rsidRPr="00B3059B" w:rsidRDefault="00B3059B" w:rsidP="00E647F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Підсумковий тест за дисципліну – 25 балів</w:t>
      </w:r>
    </w:p>
    <w:p w:rsidR="00B3059B" w:rsidRPr="00B3059B" w:rsidRDefault="00B3059B" w:rsidP="00E64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бонусних</w:t>
      </w:r>
      <w:proofErr w:type="spellEnd"/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балів за виконання індивідуальних завдань, підготовці презентації, участь у конкурсах наукових робіт, предметних олімпіадах, конкурсах, неформальній та </w:t>
      </w:r>
      <w:proofErr w:type="spellStart"/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інформальній</w:t>
      </w:r>
      <w:proofErr w:type="spellEnd"/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освіті (зокрема, </w:t>
      </w:r>
      <w:r w:rsidRPr="00B3059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COURSERA</w:t>
      </w:r>
      <w:r w:rsidRPr="00B305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ін.).</w:t>
      </w:r>
    </w:p>
    <w:p w:rsidR="00CC5938" w:rsidRDefault="00CC5938" w:rsidP="00E64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7F2" w:rsidRPr="00E647F2" w:rsidRDefault="00E647F2" w:rsidP="00E647F2">
      <w:pPr>
        <w:tabs>
          <w:tab w:val="left" w:pos="851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647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9. Список рекомендованих джерел</w:t>
      </w:r>
    </w:p>
    <w:p w:rsidR="00E647F2" w:rsidRDefault="00E647F2" w:rsidP="00E647F2">
      <w:pPr>
        <w:tabs>
          <w:tab w:val="left" w:pos="851"/>
        </w:tabs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E647F2" w:rsidRPr="00E647F2" w:rsidRDefault="00E647F2" w:rsidP="00E647F2">
      <w:pPr>
        <w:tabs>
          <w:tab w:val="left" w:pos="851"/>
        </w:tabs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647F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Основні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Избранные произведения. – М., 1984. – Т. 5. – 368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детей во вспомогательной школе /Под ред. В.В. Воронковой. – М.: Школа-пресса, 1994. – 416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уроку в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вадами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Миронова С.П. //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янець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– 24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Отбор умственно отсталых детей в специальные учреждения. – М.: Просвещение, 1988. – 96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Еременко И.Г. Олигофренопедагогика. – К.: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1985. – 328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Карпенчук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методика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1997. – 304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 нарушением интеллектуального развития: (олигофренопедагогика): Учеб. Пособие // Б.П. Пузанов, Н.П. Коняева, Б.Б.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Горскин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Б.П.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Пузанова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Академия, 200. – 272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коррекционной педагогики / Под ред. В.А. Липы. – Донецк: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Лебідь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327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дидактики / За </w:t>
      </w:r>
      <w:proofErr w:type="gram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ред..</w:t>
      </w:r>
      <w:proofErr w:type="gram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І.Г.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Єременка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Рад. Школа, 1986. – 200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загальноосвітню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школу-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інтернат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(школу,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вадами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розумового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законодавчих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– К., 1994. – С. 14 – 36.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централізовану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психолого-медико-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законодавчих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– К., 1994. – С. 138 - 144.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За </w:t>
      </w:r>
      <w:proofErr w:type="gram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ред..</w:t>
      </w:r>
      <w:proofErr w:type="gram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Матвєєвої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С.П.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Миронової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Кам`янець-</w:t>
      </w:r>
      <w:proofErr w:type="gram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proofErr w:type="gram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інформаційно-видавничий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– Ч. І. – 158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За </w:t>
      </w:r>
      <w:proofErr w:type="gram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ред..</w:t>
      </w:r>
      <w:proofErr w:type="gram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Матвєєвої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С.П.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Миронової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Кам`янець-</w:t>
      </w:r>
      <w:proofErr w:type="gram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proofErr w:type="gram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інформаційно-видавничий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Ч. ІІ. – 140 с.</w:t>
      </w:r>
    </w:p>
    <w:p w:rsidR="00E647F2" w:rsidRPr="00E647F2" w:rsidRDefault="00E647F2" w:rsidP="00E647F2">
      <w:pPr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Миронова С.П.,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Матвєєва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вадами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Кам`янець-Подільський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28 с.</w:t>
      </w:r>
    </w:p>
    <w:p w:rsidR="00E647F2" w:rsidRPr="00E647F2" w:rsidRDefault="00E647F2" w:rsidP="00E647F2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647F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Додаткові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робота во вспомогательной школе / Под ред. В. Ф. Мачихиной. – М.: Просвещение, 1980. – 162 с.   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Говорун Т.В.,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Шарган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Батькам про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статеве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Рад. Школа, 1990. – 124 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Гонеев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А.Д.,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Лифинцева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Ялпаева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Основы коррекционной педагогики. – М.: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Akademia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– 280 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Дефектология: Словарь-справочник / Авт.-сост. С.С. Степанов; Под ред. Б.П.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Пузанова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Новая школа, 1996. – 80 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Дульнев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Учебно-воспитательная работа во вспомогательной школе. – М.: Просвещение, 1981. – 176 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 В.П. Педагогическая коррекция. - Просвещение, 1991. –223 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Развитие личности учащихся вспомогательной школы.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Коберник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дефектології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1994. – 143 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Миронова С.П., Матвеева М.П.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Статеве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Моральна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допоміжної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Кам`янець-Подільський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30с.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Мачихина В.Ф. Внеклассная воспитательная работа во вспомогательной школе-интернате. – М.: просвещение, 1978. – 168 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школьная педагогика: Учебное пособие / Под ред. Е.А.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Академия, 2001. – 312 с.</w:t>
      </w:r>
    </w:p>
    <w:p w:rsidR="00E647F2" w:rsidRPr="00E647F2" w:rsidRDefault="00E647F2" w:rsidP="00E647F2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педагогика: Учебное пособие / Под ред. Н.М. Назаровой. – М.: Академия, 2000. – 400с.</w:t>
      </w:r>
    </w:p>
    <w:p w:rsidR="00E647F2" w:rsidRPr="00E647F2" w:rsidRDefault="00E647F2" w:rsidP="00E647F2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47F2" w:rsidRPr="00E647F2" w:rsidRDefault="00E647F2" w:rsidP="00E647F2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Інтернет-ресурси</w:t>
      </w:r>
      <w:proofErr w:type="spellEnd"/>
    </w:p>
    <w:p w:rsidR="00E647F2" w:rsidRPr="00E647F2" w:rsidRDefault="00E647F2" w:rsidP="00E647F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Выготский Л.С. Основы дефектологии. - </w:t>
      </w:r>
      <w:proofErr w:type="gram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Лань, 2003. - 654 с. </w:t>
      </w: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http://pedlib.ru/Books/1/0453/1_0453-1.shtml</w:t>
      </w:r>
    </w:p>
    <w:p w:rsidR="00E647F2" w:rsidRPr="00E647F2" w:rsidRDefault="00E647F2" w:rsidP="00E647F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специальной психологии: Учеб</w:t>
      </w:r>
      <w:proofErr w:type="gram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пособие</w:t>
      </w:r>
      <w:proofErr w:type="gram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студ. сред. </w:t>
      </w:r>
      <w:proofErr w:type="spell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учеб. заведений / Л. В. Кузнецова, Л. И. </w:t>
      </w:r>
      <w:proofErr w:type="spell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Переслени</w:t>
      </w:r>
      <w:proofErr w:type="spell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Л. И. Солнцева и др.; Под ред. Л. В. Кузнецовой. — М.: Издательский центр «Академия», 2002. — 480 с. </w:t>
      </w: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http://pedlib.ru/Books/3/0031/3_0031-1.shtml</w:t>
      </w:r>
    </w:p>
    <w:p w:rsidR="00E647F2" w:rsidRPr="00E647F2" w:rsidRDefault="00E647F2" w:rsidP="00E647F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«Нормативна база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сайту «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» http://krok.org.ua/normativ-ukr.php</w:t>
      </w:r>
    </w:p>
    <w:p w:rsidR="00E647F2" w:rsidRPr="00E647F2" w:rsidRDefault="00E647F2" w:rsidP="00E647F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специальной психологии: Учеб</w:t>
      </w:r>
      <w:proofErr w:type="gram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пособие</w:t>
      </w:r>
      <w:proofErr w:type="gram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студ. сред. </w:t>
      </w:r>
      <w:proofErr w:type="spell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учеб. заведений / Л. В. Кузнецова, Л. И. </w:t>
      </w:r>
      <w:proofErr w:type="spell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Переслени</w:t>
      </w:r>
      <w:proofErr w:type="spell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Л. И. Солнцева и др.; Под ред. Л. В. Кузнецовой. — М.: Издательский центр «Академия», 2002. — 480 с. </w:t>
      </w: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http://pedlib.ru/Books/3/0031/3_0031-1.shtml</w:t>
      </w:r>
    </w:p>
    <w:p w:rsidR="00E647F2" w:rsidRPr="00E647F2" w:rsidRDefault="00E647F2" w:rsidP="00E647F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реабілітації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дітей-інвалідів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http://rehabcentre.opti-mail.net</w:t>
      </w:r>
    </w:p>
    <w:p w:rsidR="00E647F2" w:rsidRPr="00E647F2" w:rsidRDefault="00E647F2" w:rsidP="00E647F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Лютова Е.К., Монина Г.Б. Шпаргалка для взрослых: </w:t>
      </w:r>
      <w:proofErr w:type="spell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Психокоррекционная</w:t>
      </w:r>
      <w:proofErr w:type="spell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"Адалин" http://adalin.mospsy.ru/r_02_00.shtml работа с </w:t>
      </w:r>
      <w:proofErr w:type="spellStart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гиперактивными</w:t>
      </w:r>
      <w:proofErr w:type="spellEnd"/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агрессивными, тревожными и аутичными детьми. - М., 2000. </w:t>
      </w:r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http://pedlib.ru/Books/3/0002/3_0002-1.shtml</w:t>
      </w:r>
    </w:p>
    <w:p w:rsidR="00E647F2" w:rsidRPr="00E647F2" w:rsidRDefault="00E647F2" w:rsidP="00E647F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«Батькам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підлітків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сайту «</w:t>
      </w:r>
      <w:proofErr w:type="spellStart"/>
      <w:proofErr w:type="gramStart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E647F2">
        <w:rPr>
          <w:rFonts w:ascii="Times New Roman" w:eastAsia="Times New Roman" w:hAnsi="Times New Roman" w:cs="Times New Roman"/>
          <w:sz w:val="28"/>
          <w:szCs w:val="28"/>
          <w:lang w:eastAsia="ru-RU"/>
        </w:rPr>
        <w:t>»  http://krok.org.ua/povedinka-ukr.php</w:t>
      </w:r>
      <w:proofErr w:type="gramEnd"/>
    </w:p>
    <w:p w:rsidR="00E647F2" w:rsidRPr="00E647F2" w:rsidRDefault="00E647F2" w:rsidP="00E647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7F2" w:rsidRPr="00E647F2" w:rsidRDefault="00E647F2" w:rsidP="00E647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7F2" w:rsidRPr="00E647F2" w:rsidRDefault="00E647F2" w:rsidP="00E647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938" w:rsidRDefault="00CC5938" w:rsidP="00E647F2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589" w:rsidRPr="00A70589" w:rsidRDefault="00A70589" w:rsidP="00E647F2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A70589" w:rsidRPr="00A70589" w:rsidSect="00E647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61D1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F3B01"/>
    <w:multiLevelType w:val="hybridMultilevel"/>
    <w:tmpl w:val="1FBCE65C"/>
    <w:lvl w:ilvl="0" w:tplc="DC880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968D0"/>
    <w:multiLevelType w:val="hybridMultilevel"/>
    <w:tmpl w:val="A20878D0"/>
    <w:lvl w:ilvl="0" w:tplc="C628A5A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EE45AF"/>
    <w:multiLevelType w:val="hybridMultilevel"/>
    <w:tmpl w:val="3F56255E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">
    <w:nsid w:val="0D7C0A66"/>
    <w:multiLevelType w:val="hybridMultilevel"/>
    <w:tmpl w:val="5238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76343"/>
    <w:multiLevelType w:val="hybridMultilevel"/>
    <w:tmpl w:val="84D2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27754"/>
    <w:multiLevelType w:val="hybridMultilevel"/>
    <w:tmpl w:val="52E2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C44920"/>
    <w:multiLevelType w:val="hybridMultilevel"/>
    <w:tmpl w:val="F502FC5E"/>
    <w:lvl w:ilvl="0" w:tplc="4B84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9D52ED"/>
    <w:multiLevelType w:val="hybridMultilevel"/>
    <w:tmpl w:val="8C30740A"/>
    <w:lvl w:ilvl="0" w:tplc="FF4A4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531654"/>
    <w:multiLevelType w:val="hybridMultilevel"/>
    <w:tmpl w:val="77F8E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D50AB9"/>
    <w:multiLevelType w:val="hybridMultilevel"/>
    <w:tmpl w:val="03483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56BF3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C9595C"/>
    <w:multiLevelType w:val="hybridMultilevel"/>
    <w:tmpl w:val="0C0EC210"/>
    <w:lvl w:ilvl="0" w:tplc="4B84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46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2856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0C70C9"/>
    <w:multiLevelType w:val="hybridMultilevel"/>
    <w:tmpl w:val="39943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2D7EF4"/>
    <w:multiLevelType w:val="hybridMultilevel"/>
    <w:tmpl w:val="3DD81A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16"/>
  </w:num>
  <w:num w:numId="13">
    <w:abstractNumId w:val="1"/>
  </w:num>
  <w:num w:numId="14">
    <w:abstractNumId w:val="5"/>
  </w:num>
  <w:num w:numId="15">
    <w:abstractNumId w:val="1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48"/>
    <w:rsid w:val="000004E8"/>
    <w:rsid w:val="0000361D"/>
    <w:rsid w:val="00004C83"/>
    <w:rsid w:val="00010340"/>
    <w:rsid w:val="000157EC"/>
    <w:rsid w:val="00020A07"/>
    <w:rsid w:val="00022214"/>
    <w:rsid w:val="00025A31"/>
    <w:rsid w:val="00027C6F"/>
    <w:rsid w:val="00031B86"/>
    <w:rsid w:val="00033CF4"/>
    <w:rsid w:val="00036BC4"/>
    <w:rsid w:val="0004143A"/>
    <w:rsid w:val="00041698"/>
    <w:rsid w:val="00057A1B"/>
    <w:rsid w:val="000718C9"/>
    <w:rsid w:val="000816CF"/>
    <w:rsid w:val="0009048A"/>
    <w:rsid w:val="0009326D"/>
    <w:rsid w:val="000A6065"/>
    <w:rsid w:val="000B3DE1"/>
    <w:rsid w:val="000C04BF"/>
    <w:rsid w:val="000C5DB6"/>
    <w:rsid w:val="000C656E"/>
    <w:rsid w:val="000D746D"/>
    <w:rsid w:val="000E1507"/>
    <w:rsid w:val="000E7FF6"/>
    <w:rsid w:val="000F07E7"/>
    <w:rsid w:val="000F30C6"/>
    <w:rsid w:val="000F3CDC"/>
    <w:rsid w:val="001043C3"/>
    <w:rsid w:val="00116D18"/>
    <w:rsid w:val="00117EC9"/>
    <w:rsid w:val="001317AD"/>
    <w:rsid w:val="001351C1"/>
    <w:rsid w:val="001475F7"/>
    <w:rsid w:val="00152D83"/>
    <w:rsid w:val="00161AE5"/>
    <w:rsid w:val="001634CA"/>
    <w:rsid w:val="00165916"/>
    <w:rsid w:val="00171225"/>
    <w:rsid w:val="00181E7E"/>
    <w:rsid w:val="00186E74"/>
    <w:rsid w:val="00187A2A"/>
    <w:rsid w:val="0019024E"/>
    <w:rsid w:val="00195E2F"/>
    <w:rsid w:val="001A2141"/>
    <w:rsid w:val="001A6954"/>
    <w:rsid w:val="001B3B93"/>
    <w:rsid w:val="001C50DD"/>
    <w:rsid w:val="001F7CFD"/>
    <w:rsid w:val="00201EA0"/>
    <w:rsid w:val="00202E30"/>
    <w:rsid w:val="00207BF8"/>
    <w:rsid w:val="0021007C"/>
    <w:rsid w:val="0021089F"/>
    <w:rsid w:val="00212576"/>
    <w:rsid w:val="0021510B"/>
    <w:rsid w:val="002217A0"/>
    <w:rsid w:val="002217D1"/>
    <w:rsid w:val="00223670"/>
    <w:rsid w:val="002261D6"/>
    <w:rsid w:val="00227AC0"/>
    <w:rsid w:val="002300BE"/>
    <w:rsid w:val="002463BC"/>
    <w:rsid w:val="002524DF"/>
    <w:rsid w:val="00254DD8"/>
    <w:rsid w:val="00261368"/>
    <w:rsid w:val="00284148"/>
    <w:rsid w:val="00287848"/>
    <w:rsid w:val="002916D8"/>
    <w:rsid w:val="002B1E63"/>
    <w:rsid w:val="002B243C"/>
    <w:rsid w:val="002B4BFC"/>
    <w:rsid w:val="002B6453"/>
    <w:rsid w:val="002C1F9E"/>
    <w:rsid w:val="002C3450"/>
    <w:rsid w:val="002C5076"/>
    <w:rsid w:val="002C509B"/>
    <w:rsid w:val="002D4DBB"/>
    <w:rsid w:val="002D68FE"/>
    <w:rsid w:val="002E1966"/>
    <w:rsid w:val="002E2BFA"/>
    <w:rsid w:val="002F745A"/>
    <w:rsid w:val="00305322"/>
    <w:rsid w:val="00307510"/>
    <w:rsid w:val="00311898"/>
    <w:rsid w:val="0031265B"/>
    <w:rsid w:val="00325BF4"/>
    <w:rsid w:val="003331A5"/>
    <w:rsid w:val="00353212"/>
    <w:rsid w:val="003536F9"/>
    <w:rsid w:val="00363F2C"/>
    <w:rsid w:val="00377B95"/>
    <w:rsid w:val="00386957"/>
    <w:rsid w:val="00395CC9"/>
    <w:rsid w:val="003B266F"/>
    <w:rsid w:val="003B4A52"/>
    <w:rsid w:val="003B6CC5"/>
    <w:rsid w:val="003C3E71"/>
    <w:rsid w:val="003C5D44"/>
    <w:rsid w:val="003F0206"/>
    <w:rsid w:val="004005FA"/>
    <w:rsid w:val="0042664E"/>
    <w:rsid w:val="00426FE9"/>
    <w:rsid w:val="0043294C"/>
    <w:rsid w:val="00443312"/>
    <w:rsid w:val="0045176D"/>
    <w:rsid w:val="00485CF5"/>
    <w:rsid w:val="00497E3A"/>
    <w:rsid w:val="004A2ADA"/>
    <w:rsid w:val="004A73E6"/>
    <w:rsid w:val="004B054C"/>
    <w:rsid w:val="004B19AF"/>
    <w:rsid w:val="004B4C15"/>
    <w:rsid w:val="004B58FA"/>
    <w:rsid w:val="004C57E9"/>
    <w:rsid w:val="004D7BC5"/>
    <w:rsid w:val="004E2FD7"/>
    <w:rsid w:val="004F282B"/>
    <w:rsid w:val="004F3583"/>
    <w:rsid w:val="004F503B"/>
    <w:rsid w:val="00504819"/>
    <w:rsid w:val="0051159B"/>
    <w:rsid w:val="00511D29"/>
    <w:rsid w:val="00511FFD"/>
    <w:rsid w:val="00521EED"/>
    <w:rsid w:val="00523B72"/>
    <w:rsid w:val="00547061"/>
    <w:rsid w:val="00547A05"/>
    <w:rsid w:val="005524F7"/>
    <w:rsid w:val="00553315"/>
    <w:rsid w:val="00557C0B"/>
    <w:rsid w:val="00562ED2"/>
    <w:rsid w:val="00593111"/>
    <w:rsid w:val="005936CB"/>
    <w:rsid w:val="005A156D"/>
    <w:rsid w:val="005A4C25"/>
    <w:rsid w:val="005B3383"/>
    <w:rsid w:val="005C245D"/>
    <w:rsid w:val="005D18E5"/>
    <w:rsid w:val="005F3AE8"/>
    <w:rsid w:val="005F4DA6"/>
    <w:rsid w:val="00602FB4"/>
    <w:rsid w:val="006034AC"/>
    <w:rsid w:val="006037E9"/>
    <w:rsid w:val="00603A4A"/>
    <w:rsid w:val="0061006F"/>
    <w:rsid w:val="006150F3"/>
    <w:rsid w:val="00616D03"/>
    <w:rsid w:val="006254A6"/>
    <w:rsid w:val="00643518"/>
    <w:rsid w:val="006479D9"/>
    <w:rsid w:val="00652BBA"/>
    <w:rsid w:val="00661381"/>
    <w:rsid w:val="006738CC"/>
    <w:rsid w:val="0068422F"/>
    <w:rsid w:val="0068712E"/>
    <w:rsid w:val="00693CFD"/>
    <w:rsid w:val="00694905"/>
    <w:rsid w:val="0069700C"/>
    <w:rsid w:val="006A45F0"/>
    <w:rsid w:val="006A6377"/>
    <w:rsid w:val="006C2416"/>
    <w:rsid w:val="006E320D"/>
    <w:rsid w:val="006E51D1"/>
    <w:rsid w:val="006E6676"/>
    <w:rsid w:val="006F0621"/>
    <w:rsid w:val="006F353E"/>
    <w:rsid w:val="006F4C34"/>
    <w:rsid w:val="006F659C"/>
    <w:rsid w:val="00706E90"/>
    <w:rsid w:val="00716763"/>
    <w:rsid w:val="00716BC0"/>
    <w:rsid w:val="0072095A"/>
    <w:rsid w:val="00737B92"/>
    <w:rsid w:val="007449C9"/>
    <w:rsid w:val="00751594"/>
    <w:rsid w:val="00757D9C"/>
    <w:rsid w:val="007610DE"/>
    <w:rsid w:val="00767C07"/>
    <w:rsid w:val="007908A5"/>
    <w:rsid w:val="00790BBD"/>
    <w:rsid w:val="00791C7B"/>
    <w:rsid w:val="00792578"/>
    <w:rsid w:val="00796D70"/>
    <w:rsid w:val="007A7C5E"/>
    <w:rsid w:val="007B304C"/>
    <w:rsid w:val="007C46EC"/>
    <w:rsid w:val="007C5BF9"/>
    <w:rsid w:val="007D7BAF"/>
    <w:rsid w:val="007E28BC"/>
    <w:rsid w:val="007F3B63"/>
    <w:rsid w:val="00806A61"/>
    <w:rsid w:val="00811686"/>
    <w:rsid w:val="00814871"/>
    <w:rsid w:val="00814DB7"/>
    <w:rsid w:val="00823E20"/>
    <w:rsid w:val="0082450F"/>
    <w:rsid w:val="00836100"/>
    <w:rsid w:val="00836D68"/>
    <w:rsid w:val="0084718E"/>
    <w:rsid w:val="00852F51"/>
    <w:rsid w:val="008606E5"/>
    <w:rsid w:val="00875080"/>
    <w:rsid w:val="0088010A"/>
    <w:rsid w:val="00897892"/>
    <w:rsid w:val="008A2239"/>
    <w:rsid w:val="008A4829"/>
    <w:rsid w:val="008A74E0"/>
    <w:rsid w:val="008A75C7"/>
    <w:rsid w:val="008A7853"/>
    <w:rsid w:val="008B11CB"/>
    <w:rsid w:val="008C3860"/>
    <w:rsid w:val="008C5F81"/>
    <w:rsid w:val="008E2181"/>
    <w:rsid w:val="008E3664"/>
    <w:rsid w:val="0090470B"/>
    <w:rsid w:val="009052D2"/>
    <w:rsid w:val="00906DF3"/>
    <w:rsid w:val="00907048"/>
    <w:rsid w:val="009175F8"/>
    <w:rsid w:val="00921BF0"/>
    <w:rsid w:val="00944863"/>
    <w:rsid w:val="00956921"/>
    <w:rsid w:val="009604C3"/>
    <w:rsid w:val="009607F4"/>
    <w:rsid w:val="009707BD"/>
    <w:rsid w:val="00973B23"/>
    <w:rsid w:val="00975F38"/>
    <w:rsid w:val="00976CA0"/>
    <w:rsid w:val="0098508A"/>
    <w:rsid w:val="009854A4"/>
    <w:rsid w:val="00987345"/>
    <w:rsid w:val="009A0EB7"/>
    <w:rsid w:val="009B0B9D"/>
    <w:rsid w:val="009B4DC1"/>
    <w:rsid w:val="009B7663"/>
    <w:rsid w:val="009D33F1"/>
    <w:rsid w:val="009D51B7"/>
    <w:rsid w:val="009D6F59"/>
    <w:rsid w:val="009E39CE"/>
    <w:rsid w:val="009F4EB1"/>
    <w:rsid w:val="00A2198F"/>
    <w:rsid w:val="00A231F4"/>
    <w:rsid w:val="00A32A0E"/>
    <w:rsid w:val="00A35234"/>
    <w:rsid w:val="00A357BC"/>
    <w:rsid w:val="00A407E0"/>
    <w:rsid w:val="00A51354"/>
    <w:rsid w:val="00A70589"/>
    <w:rsid w:val="00A759ED"/>
    <w:rsid w:val="00A76976"/>
    <w:rsid w:val="00A8719F"/>
    <w:rsid w:val="00A87CB5"/>
    <w:rsid w:val="00A9254E"/>
    <w:rsid w:val="00AA6A30"/>
    <w:rsid w:val="00AB037D"/>
    <w:rsid w:val="00AB6950"/>
    <w:rsid w:val="00AC2C57"/>
    <w:rsid w:val="00AD2CD1"/>
    <w:rsid w:val="00AD3954"/>
    <w:rsid w:val="00AE5D58"/>
    <w:rsid w:val="00AF2513"/>
    <w:rsid w:val="00B267A4"/>
    <w:rsid w:val="00B3059B"/>
    <w:rsid w:val="00B33FC2"/>
    <w:rsid w:val="00B36ADB"/>
    <w:rsid w:val="00B37E13"/>
    <w:rsid w:val="00B46CD9"/>
    <w:rsid w:val="00B5076E"/>
    <w:rsid w:val="00B54999"/>
    <w:rsid w:val="00B57191"/>
    <w:rsid w:val="00B83404"/>
    <w:rsid w:val="00B838B0"/>
    <w:rsid w:val="00B96C2A"/>
    <w:rsid w:val="00BA5D1F"/>
    <w:rsid w:val="00BD1322"/>
    <w:rsid w:val="00BD4992"/>
    <w:rsid w:val="00BF0A58"/>
    <w:rsid w:val="00BF7681"/>
    <w:rsid w:val="00C06F6D"/>
    <w:rsid w:val="00C070C0"/>
    <w:rsid w:val="00C07481"/>
    <w:rsid w:val="00C22F77"/>
    <w:rsid w:val="00C27B49"/>
    <w:rsid w:val="00C356A5"/>
    <w:rsid w:val="00C37ED8"/>
    <w:rsid w:val="00C65D0E"/>
    <w:rsid w:val="00CA4ACC"/>
    <w:rsid w:val="00CA5035"/>
    <w:rsid w:val="00CC03E7"/>
    <w:rsid w:val="00CC5938"/>
    <w:rsid w:val="00CD2122"/>
    <w:rsid w:val="00CD6466"/>
    <w:rsid w:val="00CE66CC"/>
    <w:rsid w:val="00CE7CFF"/>
    <w:rsid w:val="00CF49C9"/>
    <w:rsid w:val="00CF6734"/>
    <w:rsid w:val="00D01FF6"/>
    <w:rsid w:val="00D058BF"/>
    <w:rsid w:val="00D1188D"/>
    <w:rsid w:val="00D2267F"/>
    <w:rsid w:val="00D2269D"/>
    <w:rsid w:val="00D2579B"/>
    <w:rsid w:val="00D2701C"/>
    <w:rsid w:val="00D301B1"/>
    <w:rsid w:val="00D42F29"/>
    <w:rsid w:val="00D437E2"/>
    <w:rsid w:val="00D50F63"/>
    <w:rsid w:val="00D528CF"/>
    <w:rsid w:val="00D57407"/>
    <w:rsid w:val="00D64C47"/>
    <w:rsid w:val="00D65D5E"/>
    <w:rsid w:val="00D67F4F"/>
    <w:rsid w:val="00D7419B"/>
    <w:rsid w:val="00D7522F"/>
    <w:rsid w:val="00D91B22"/>
    <w:rsid w:val="00D958E4"/>
    <w:rsid w:val="00DA5F73"/>
    <w:rsid w:val="00DD111B"/>
    <w:rsid w:val="00DD1373"/>
    <w:rsid w:val="00DE416A"/>
    <w:rsid w:val="00DF0AA8"/>
    <w:rsid w:val="00DF0DC1"/>
    <w:rsid w:val="00DF6607"/>
    <w:rsid w:val="00E107AB"/>
    <w:rsid w:val="00E17D48"/>
    <w:rsid w:val="00E305E0"/>
    <w:rsid w:val="00E41042"/>
    <w:rsid w:val="00E434DC"/>
    <w:rsid w:val="00E456AE"/>
    <w:rsid w:val="00E47C8A"/>
    <w:rsid w:val="00E51713"/>
    <w:rsid w:val="00E61561"/>
    <w:rsid w:val="00E647F2"/>
    <w:rsid w:val="00E76F77"/>
    <w:rsid w:val="00E84233"/>
    <w:rsid w:val="00E95D75"/>
    <w:rsid w:val="00E96FCB"/>
    <w:rsid w:val="00EA009B"/>
    <w:rsid w:val="00EA4A5F"/>
    <w:rsid w:val="00EB3D36"/>
    <w:rsid w:val="00EB72AE"/>
    <w:rsid w:val="00ED306F"/>
    <w:rsid w:val="00EE1F8F"/>
    <w:rsid w:val="00EF0997"/>
    <w:rsid w:val="00F0361B"/>
    <w:rsid w:val="00F04746"/>
    <w:rsid w:val="00F25542"/>
    <w:rsid w:val="00F34A2A"/>
    <w:rsid w:val="00F35DAF"/>
    <w:rsid w:val="00F3690B"/>
    <w:rsid w:val="00F54181"/>
    <w:rsid w:val="00F56686"/>
    <w:rsid w:val="00F61F6D"/>
    <w:rsid w:val="00F63E5F"/>
    <w:rsid w:val="00F716E6"/>
    <w:rsid w:val="00F71787"/>
    <w:rsid w:val="00F735BD"/>
    <w:rsid w:val="00F80B47"/>
    <w:rsid w:val="00FA2094"/>
    <w:rsid w:val="00FB203A"/>
    <w:rsid w:val="00FB3A40"/>
    <w:rsid w:val="00FB3E65"/>
    <w:rsid w:val="00FB4138"/>
    <w:rsid w:val="00FB6622"/>
    <w:rsid w:val="00FC3AC0"/>
    <w:rsid w:val="00FD0956"/>
    <w:rsid w:val="00FD4431"/>
    <w:rsid w:val="00FD78D9"/>
    <w:rsid w:val="00FF38F1"/>
    <w:rsid w:val="00FF3A4C"/>
    <w:rsid w:val="00FF54F8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C6DD-5A29-416C-8376-829D9D4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47F2"/>
    <w:pPr>
      <w:keepNext/>
      <w:numPr>
        <w:ilvl w:val="1"/>
        <w:numId w:val="1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5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647F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SiteAdministration/0000-0001-5764-8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2020-11-19T20:32:00Z</dcterms:created>
  <dcterms:modified xsi:type="dcterms:W3CDTF">2020-11-19T21:56:00Z</dcterms:modified>
</cp:coreProperties>
</file>